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 w:rsidRPr="00266E41">
        <w:rPr>
          <w:rFonts w:ascii="Arial" w:eastAsia="Times New Roman" w:hAnsi="Arial" w:cs="Arial"/>
          <w:b/>
          <w:szCs w:val="20"/>
          <w:lang w:eastAsia="de-DE"/>
        </w:rPr>
        <w:t xml:space="preserve">Lernziele: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 w:rsidRPr="00266E41">
        <w:rPr>
          <w:rFonts w:ascii="Arial" w:eastAsia="Times New Roman" w:hAnsi="Arial" w:cs="Arial"/>
          <w:b/>
          <w:szCs w:val="20"/>
          <w:lang w:eastAsia="de-DE"/>
        </w:rPr>
        <w:t xml:space="preserve">Querschnittsbereich (QB) </w:t>
      </w:r>
      <w:proofErr w:type="spellStart"/>
      <w:r w:rsidRPr="00266E41">
        <w:rPr>
          <w:rFonts w:ascii="Arial" w:eastAsia="Times New Roman" w:hAnsi="Arial" w:cs="Arial"/>
          <w:b/>
          <w:szCs w:val="20"/>
          <w:lang w:eastAsia="de-DE"/>
        </w:rPr>
        <w:t>Infektiologie</w:t>
      </w:r>
      <w:proofErr w:type="spellEnd"/>
      <w:r w:rsidRPr="00266E41">
        <w:rPr>
          <w:rFonts w:ascii="Arial" w:eastAsia="Times New Roman" w:hAnsi="Arial" w:cs="Arial"/>
          <w:b/>
          <w:szCs w:val="20"/>
          <w:lang w:eastAsia="de-DE"/>
        </w:rPr>
        <w:t xml:space="preserve"> und Immunologie (6.</w:t>
      </w:r>
      <w:r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bookmarkStart w:id="0" w:name="_GoBack"/>
      <w:bookmarkEnd w:id="0"/>
      <w:r w:rsidRPr="00266E41">
        <w:rPr>
          <w:rFonts w:ascii="Arial" w:eastAsia="Times New Roman" w:hAnsi="Arial" w:cs="Arial"/>
          <w:b/>
          <w:szCs w:val="20"/>
          <w:lang w:eastAsia="de-DE"/>
        </w:rPr>
        <w:t xml:space="preserve">Semester): 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266E41">
        <w:rPr>
          <w:rFonts w:ascii="Arial" w:eastAsia="Times New Roman" w:hAnsi="Arial" w:cs="Arial"/>
          <w:sz w:val="20"/>
          <w:szCs w:val="20"/>
          <w:lang w:eastAsia="de-DE"/>
        </w:rPr>
        <w:t>Infektiologie</w:t>
      </w:r>
      <w:proofErr w:type="spellEnd"/>
      <w:r w:rsidRPr="00266E41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- HIV, AIDS, opportunistische</w:t>
      </w: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 Infektionen                               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- Klinisch-relevante Antibiotika                                 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>- Tuberkulose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- Infektionen mit </w:t>
      </w:r>
      <w:proofErr w:type="spellStart"/>
      <w:r w:rsidRPr="00266E41">
        <w:rPr>
          <w:rFonts w:ascii="Arial" w:eastAsia="Times New Roman" w:hAnsi="Arial" w:cs="Arial"/>
          <w:sz w:val="20"/>
          <w:szCs w:val="20"/>
          <w:lang w:eastAsia="de-DE"/>
        </w:rPr>
        <w:t>gramneg</w:t>
      </w:r>
      <w:proofErr w:type="spellEnd"/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. Stäbchen                                    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- Staphylokokken-Infektionen                                   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- nosokomiale Infektionen                                         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- Diagnostik und Therapie der Sepsis                                  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- Harnwegsinfekt und Agranulozytose                                  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- odontogene und </w:t>
      </w:r>
      <w:proofErr w:type="spellStart"/>
      <w:r w:rsidRPr="00266E41">
        <w:rPr>
          <w:rFonts w:ascii="Arial" w:eastAsia="Times New Roman" w:hAnsi="Arial" w:cs="Arial"/>
          <w:sz w:val="20"/>
          <w:szCs w:val="20"/>
          <w:lang w:eastAsia="de-DE"/>
        </w:rPr>
        <w:t>neurochir</w:t>
      </w:r>
      <w:proofErr w:type="spellEnd"/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. Infektionen                  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>- Meningitiden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proofErr w:type="spellStart"/>
      <w:r w:rsidRPr="00266E41">
        <w:rPr>
          <w:rFonts w:ascii="Arial" w:eastAsia="Times New Roman" w:hAnsi="Arial" w:cs="Arial"/>
          <w:sz w:val="20"/>
          <w:szCs w:val="20"/>
          <w:lang w:eastAsia="de-DE"/>
        </w:rPr>
        <w:t>Prionen</w:t>
      </w:r>
      <w:proofErr w:type="spellEnd"/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- Infektionen und </w:t>
      </w:r>
      <w:proofErr w:type="spellStart"/>
      <w:r w:rsidRPr="00266E41">
        <w:rPr>
          <w:rFonts w:ascii="Arial" w:eastAsia="Times New Roman" w:hAnsi="Arial" w:cs="Arial"/>
          <w:sz w:val="20"/>
          <w:szCs w:val="20"/>
          <w:lang w:eastAsia="de-DE"/>
        </w:rPr>
        <w:t>Immunsuppressiva</w:t>
      </w:r>
      <w:proofErr w:type="spellEnd"/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  in der Transplantationschirurgie                              </w:t>
      </w: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6E41" w:rsidRPr="00266E41" w:rsidRDefault="00266E41" w:rsidP="0026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6E41">
        <w:rPr>
          <w:rFonts w:ascii="Arial" w:eastAsia="Times New Roman" w:hAnsi="Arial" w:cs="Arial"/>
          <w:sz w:val="20"/>
          <w:szCs w:val="20"/>
          <w:lang w:eastAsia="de-DE"/>
        </w:rPr>
        <w:t xml:space="preserve">Das Stoffgebiet kann z.B. im Herold nachgelesen werden </w:t>
      </w:r>
    </w:p>
    <w:sectPr w:rsidR="00266E41" w:rsidRPr="00266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41"/>
    <w:rsid w:val="00266E41"/>
    <w:rsid w:val="00753038"/>
    <w:rsid w:val="00A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6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66E41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6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66E4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Sombetzki, Martina</dc:creator>
  <cp:lastModifiedBy>Sombetzki, Martina</cp:lastModifiedBy>
  <cp:revision>1</cp:revision>
  <dcterms:created xsi:type="dcterms:W3CDTF">2015-06-23T12:30:00Z</dcterms:created>
  <dcterms:modified xsi:type="dcterms:W3CDTF">2015-06-23T12:32:00Z</dcterms:modified>
</cp:coreProperties>
</file>